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F" w:rsidRDefault="003C64C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64CF" w:rsidRDefault="003C64CF">
      <w:pPr>
        <w:pStyle w:val="ConsPlusNormal"/>
        <w:ind w:firstLine="540"/>
        <w:jc w:val="both"/>
        <w:outlineLvl w:val="0"/>
      </w:pPr>
    </w:p>
    <w:p w:rsidR="003C64CF" w:rsidRDefault="003C64CF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3C64CF" w:rsidRDefault="003C64CF">
      <w:pPr>
        <w:pStyle w:val="ConsPlusTitle"/>
        <w:jc w:val="center"/>
      </w:pPr>
    </w:p>
    <w:p w:rsidR="003C64CF" w:rsidRDefault="003C64CF">
      <w:pPr>
        <w:pStyle w:val="ConsPlusTitle"/>
        <w:jc w:val="center"/>
      </w:pPr>
      <w:r>
        <w:t>ПОСТАНОВЛЕНИЕ</w:t>
      </w:r>
    </w:p>
    <w:p w:rsidR="003C64CF" w:rsidRDefault="003C64CF">
      <w:pPr>
        <w:pStyle w:val="ConsPlusTitle"/>
        <w:jc w:val="center"/>
      </w:pPr>
      <w:r>
        <w:t>от 7 октября 2015 г. N 396</w:t>
      </w:r>
    </w:p>
    <w:p w:rsidR="003C64CF" w:rsidRDefault="003C64CF">
      <w:pPr>
        <w:pStyle w:val="ConsPlusTitle"/>
        <w:jc w:val="center"/>
      </w:pPr>
    </w:p>
    <w:p w:rsidR="003C64CF" w:rsidRDefault="003C64CF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3C64CF" w:rsidRDefault="003C64CF">
      <w:pPr>
        <w:pStyle w:val="ConsPlusTitle"/>
        <w:jc w:val="center"/>
      </w:pPr>
      <w:r>
        <w:t xml:space="preserve">ПО ХОЛОДНОМУ ВОДОСНАБЖЕНИЮ ПРИ ИСПОЛЬЗОВАНИИ </w:t>
      </w:r>
      <w:proofErr w:type="gramStart"/>
      <w:r>
        <w:t>ЗЕМЕЛЬНОГО</w:t>
      </w:r>
      <w:proofErr w:type="gramEnd"/>
    </w:p>
    <w:p w:rsidR="003C64CF" w:rsidRDefault="003C64CF">
      <w:pPr>
        <w:pStyle w:val="ConsPlusTitle"/>
        <w:jc w:val="center"/>
      </w:pPr>
      <w:r>
        <w:t>УЧАСТКА И НАДВОРНЫХ ПОСТРОЕК</w:t>
      </w:r>
    </w:p>
    <w:p w:rsidR="003C64CF" w:rsidRDefault="003C64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64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4CF" w:rsidRDefault="003C64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4CF" w:rsidRDefault="003C64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3C64CF" w:rsidRDefault="003C64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14.08.2017 </w:t>
            </w:r>
            <w:hyperlink r:id="rId7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11.09.2017 </w:t>
            </w:r>
            <w:hyperlink r:id="rId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  <w:proofErr w:type="gramEnd"/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(далее - нормативы потребления), определенные с применением расчетного метода в расчете на один месяц потребления коммунального ресурса.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>1-1. Установить период использования холодной воды для полива земельного участка равным 3 календарным месяцам.</w:t>
      </w:r>
    </w:p>
    <w:p w:rsidR="003C64CF" w:rsidRDefault="003C64CF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11.09.2017 N 311)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2. </w:t>
      </w:r>
      <w:hyperlink w:anchor="P46" w:history="1">
        <w:r>
          <w:rPr>
            <w:color w:val="0000FF"/>
          </w:rPr>
          <w:t>Нормативы</w:t>
        </w:r>
      </w:hyperlink>
      <w:r>
        <w:t xml:space="preserve"> потребления вводятся в действие со дня вступления в силу настоящего постановления.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>3. Признать утратившими силу постановления Администрации области:</w:t>
      </w:r>
    </w:p>
    <w:p w:rsidR="003C64CF" w:rsidRDefault="003C64CF">
      <w:pPr>
        <w:pStyle w:val="ConsPlusNormal"/>
        <w:spacing w:before="220"/>
        <w:ind w:firstLine="540"/>
        <w:jc w:val="both"/>
      </w:pPr>
      <w:r>
        <w:t xml:space="preserve">от 15.11.2012 </w:t>
      </w:r>
      <w:hyperlink r:id="rId13" w:history="1">
        <w:r>
          <w:rPr>
            <w:color w:val="0000FF"/>
          </w:rPr>
          <w:t>N 752</w:t>
        </w:r>
      </w:hyperlink>
      <w:r>
        <w:t xml:space="preserve"> "Об утверждении норматива потребления коммунальной услуги по холодному водоснабжению при поливе земельного участка";</w:t>
      </w:r>
    </w:p>
    <w:p w:rsidR="003C64CF" w:rsidRDefault="003C64CF">
      <w:pPr>
        <w:pStyle w:val="ConsPlusNormal"/>
        <w:spacing w:before="220"/>
        <w:ind w:firstLine="540"/>
        <w:jc w:val="both"/>
      </w:pPr>
      <w:r>
        <w:t xml:space="preserve">от 15.11.2012 </w:t>
      </w:r>
      <w:hyperlink r:id="rId14" w:history="1">
        <w:r>
          <w:rPr>
            <w:color w:val="0000FF"/>
          </w:rPr>
          <w:t>N 753</w:t>
        </w:r>
      </w:hyperlink>
      <w:r>
        <w:t xml:space="preserve"> "Об утверждении нормативов потребления коммунальной услуги по холодному водоснабжению при водоснабжении и приготовлении пищи для сельскохозяйственных животных";</w:t>
      </w:r>
    </w:p>
    <w:p w:rsidR="003C64CF" w:rsidRDefault="003C64CF">
      <w:pPr>
        <w:pStyle w:val="ConsPlusNormal"/>
        <w:spacing w:before="220"/>
        <w:ind w:firstLine="540"/>
        <w:jc w:val="both"/>
      </w:pPr>
      <w:r>
        <w:t xml:space="preserve">от 15.11.2012 </w:t>
      </w:r>
      <w:hyperlink r:id="rId15" w:history="1">
        <w:r>
          <w:rPr>
            <w:color w:val="0000FF"/>
          </w:rPr>
          <w:t>N 754</w:t>
        </w:r>
      </w:hyperlink>
      <w:r>
        <w:t xml:space="preserve"> "Об утверждении нормативов потребления коммунальной услуги по холодному водоснабжению при водоснабжении индивидуальных (частных) бань".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>4. Комитету по ценовой и тарифной политике области не позднее 10 календарных дней со дня принятия постановления обеспечить размещение постановления на официальном сайте Правительства Новгородской области в информационно-телекоммуникационной сети "Интернет".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Губернатора Новгородской области </w:t>
      </w:r>
      <w:proofErr w:type="spellStart"/>
      <w:r>
        <w:t>Маланина</w:t>
      </w:r>
      <w:proofErr w:type="spellEnd"/>
      <w:r>
        <w:t xml:space="preserve"> Ю.С.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>6.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jc w:val="right"/>
      </w:pPr>
      <w:r>
        <w:t>Первый заместитель</w:t>
      </w:r>
    </w:p>
    <w:p w:rsidR="003C64CF" w:rsidRDefault="003C64CF">
      <w:pPr>
        <w:pStyle w:val="ConsPlusNormal"/>
        <w:jc w:val="right"/>
      </w:pPr>
      <w:r>
        <w:t>Губернатора Новгородской области</w:t>
      </w:r>
    </w:p>
    <w:p w:rsidR="003C64CF" w:rsidRDefault="003C64CF">
      <w:pPr>
        <w:pStyle w:val="ConsPlusNormal"/>
        <w:jc w:val="right"/>
      </w:pPr>
      <w:r>
        <w:t>В.В.МИНИНА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jc w:val="right"/>
        <w:outlineLvl w:val="0"/>
      </w:pPr>
      <w:r>
        <w:lastRenderedPageBreak/>
        <w:t>Утверждены</w:t>
      </w:r>
    </w:p>
    <w:p w:rsidR="003C64CF" w:rsidRDefault="003C64CF">
      <w:pPr>
        <w:pStyle w:val="ConsPlusNormal"/>
        <w:jc w:val="right"/>
      </w:pPr>
      <w:r>
        <w:t>постановлением</w:t>
      </w:r>
    </w:p>
    <w:p w:rsidR="003C64CF" w:rsidRDefault="003C64CF">
      <w:pPr>
        <w:pStyle w:val="ConsPlusNormal"/>
        <w:jc w:val="right"/>
      </w:pPr>
      <w:r>
        <w:t>Правительства Новгородской области</w:t>
      </w:r>
    </w:p>
    <w:p w:rsidR="003C64CF" w:rsidRDefault="003C64CF">
      <w:pPr>
        <w:pStyle w:val="ConsPlusNormal"/>
        <w:jc w:val="right"/>
      </w:pPr>
      <w:r>
        <w:t>от 07.10.2015 N 396</w:t>
      </w:r>
    </w:p>
    <w:p w:rsidR="003C64CF" w:rsidRDefault="003C64CF">
      <w:pPr>
        <w:pStyle w:val="ConsPlusTitle"/>
        <w:jc w:val="center"/>
      </w:pPr>
      <w:bookmarkStart w:id="1" w:name="P46"/>
      <w:bookmarkEnd w:id="1"/>
      <w:r>
        <w:t>НОРМАТИВЫ</w:t>
      </w:r>
    </w:p>
    <w:p w:rsidR="003C64CF" w:rsidRDefault="003C64C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3C64CF" w:rsidRDefault="003C64CF">
      <w:pPr>
        <w:pStyle w:val="ConsPlusTitle"/>
        <w:jc w:val="center"/>
      </w:pPr>
      <w:r>
        <w:t>ПРИ ИСПОЛЬЗОВАНИИ ЗЕМЕЛЬНОГО УЧАСТКА И НАДВОРНЫХ ПОСТРОЕК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64CF" w:rsidTr="003C64C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4CF" w:rsidRDefault="003C64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4CF" w:rsidRDefault="003C64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3C64CF" w:rsidRDefault="003C64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1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14.08.2017 </w:t>
            </w:r>
            <w:hyperlink r:id="rId17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64CF" w:rsidRDefault="003C64CF" w:rsidP="003C64CF">
      <w:pPr>
        <w:pStyle w:val="ConsPlusNormal"/>
        <w:ind w:firstLine="540"/>
        <w:jc w:val="both"/>
        <w:outlineLvl w:val="1"/>
      </w:pPr>
      <w:r>
        <w:t>Таблица 1 - Нормативы потребления коммунальной услуги по холодному водоснабжению при использовании земельного участка и надворных построек (применяются при отсутствии технической возможности установки индивидуальных приборов учета в жилых домах, расположенных на земельном участке с надворными постройками)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556"/>
        <w:gridCol w:w="1361"/>
        <w:gridCol w:w="1531"/>
      </w:tblGrid>
      <w:tr w:rsidR="003C64CF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4CF" w:rsidRDefault="003C64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4CF" w:rsidRDefault="003C64CF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4CF" w:rsidRDefault="003C64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4CF" w:rsidRDefault="003C64CF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C64CF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4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куб. м в месяц на кв. м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0,023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both"/>
            </w:pPr>
            <w:r>
              <w:t xml:space="preserve">(п. 1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14.08.2017 N 273)</w:t>
            </w:r>
          </w:p>
        </w:tc>
      </w:tr>
      <w:tr w:rsidR="003C64CF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</w:pPr>
            <w:r>
              <w:t>Водоснабжение и приготовление пищи для сельскохозяйственных животных, в том числе: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куб. м в месяц на голову животного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</w:pP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крупный рогатый скот (за исключением телят и молодняка)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1,98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телята и молодняк крупного рогатого скота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0,97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лошади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1,82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овцы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0,16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козы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0,07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свиньи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0,46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кура, индейка, цесарка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0,01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утка, гусь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0,05</w:t>
            </w:r>
          </w:p>
        </w:tc>
      </w:tr>
      <w:tr w:rsidR="003C64CF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3C64CF" w:rsidRDefault="003C64CF">
            <w:pPr>
              <w:pStyle w:val="ConsPlusNormal"/>
            </w:pPr>
            <w:r>
              <w:t>иные сельскохозяйственные животные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0,03</w:t>
            </w:r>
          </w:p>
        </w:tc>
      </w:tr>
      <w:tr w:rsidR="003C64CF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участке, в том числе: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C64CF" w:rsidRDefault="003C64CF">
            <w:pPr>
              <w:pStyle w:val="ConsPlusNormal"/>
            </w:pP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индивидуальная (частная) баня с душем, сауна с душем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0,78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</w:pPr>
            <w:r>
              <w:t>индивидуальная (частная) баня без душа, сауна без душа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nil"/>
            </w:tcBorders>
          </w:tcPr>
          <w:p w:rsidR="003C64CF" w:rsidRDefault="003C64CF">
            <w:pPr>
              <w:pStyle w:val="ConsPlusNormal"/>
              <w:jc w:val="center"/>
            </w:pPr>
            <w:r>
              <w:t>0,34</w:t>
            </w:r>
          </w:p>
        </w:tc>
      </w:tr>
      <w:tr w:rsidR="003C64CF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3C64CF" w:rsidRDefault="003C64CF">
            <w:pPr>
              <w:pStyle w:val="ConsPlusNormal"/>
            </w:pPr>
            <w:r>
              <w:t>открытые (крытые) летние бассейны, закрытые бассейны различных типов и конструкций, площадью зеркала воды до 100 кв. м, глубиной до 1,8 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64CF" w:rsidRDefault="003C64CF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C64CF" w:rsidRDefault="003C64CF">
            <w:pPr>
              <w:pStyle w:val="ConsPlusNormal"/>
              <w:jc w:val="center"/>
            </w:pPr>
            <w:r>
              <w:t>5472,0</w:t>
            </w:r>
          </w:p>
        </w:tc>
      </w:tr>
    </w:tbl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Примечание исключено.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14.08.2017 N 273.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  <w:outlineLvl w:val="1"/>
      </w:pPr>
      <w:proofErr w:type="gramStart"/>
      <w:r>
        <w:t>Таблица 2 - Нормативы потребления коммунальной услуги по холодному водоснабжению при использовании земельного участка и надворных построек (применяются со дня вступления в силу постановления Правительства Новгородской области от 07.10.2015 N 396 по 31 декабря 2015 года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постройками)</w:t>
      </w:r>
      <w:proofErr w:type="gramEnd"/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Исключена.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16.12.2016 N 444.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  <w:outlineLvl w:val="1"/>
      </w:pPr>
      <w:r>
        <w:t>Таблица 3 - Нормативы потребления коммунальной услуги по холодному водоснабжению при использовании земельного участка и надворных построек (применяются с 1 января 2016 года по 30 июня 2016 года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постройками)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Исключена.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16.12.2016 N 444.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  <w:outlineLvl w:val="1"/>
      </w:pPr>
      <w:r>
        <w:t>Таблица 4 - Нормативы потребления коммунальной услуги по холодному водоснабжению при использовании земельного участка и надворных построек (применяются с 1 июля 2016 года по 30 декабря 2016 года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постройками)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Исключена.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16.12.2016 N 444.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  <w:outlineLvl w:val="1"/>
      </w:pPr>
      <w:r>
        <w:t>Таблица 5 - Нормативы потребления коммунальной услуги по холодному водоснабжению при использовании земельного участка и надворных построек (применяются с 1 января 2017 года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постройками)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  <w:r>
        <w:t xml:space="preserve">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16.12.2016 N 444.</w:t>
      </w: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ind w:firstLine="540"/>
        <w:jc w:val="both"/>
      </w:pPr>
    </w:p>
    <w:p w:rsidR="003C64CF" w:rsidRDefault="003C6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426" w:rsidRDefault="00DC1ACD"/>
    <w:sectPr w:rsidR="00191426" w:rsidSect="003C64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F"/>
    <w:rsid w:val="00342ED0"/>
    <w:rsid w:val="003C64CF"/>
    <w:rsid w:val="00640E0E"/>
    <w:rsid w:val="00D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24D881137C899F623ED435E3D83289C0F9BB01C0375FF48F6E486BFB8F38FEBB662B3825C915BE4E7FCe4rBI" TargetMode="External"/><Relationship Id="rId13" Type="http://schemas.openxmlformats.org/officeDocument/2006/relationships/hyperlink" Target="consultantplus://offline/ref=AB924D881137C899F623ED435E3D83289C0F9BB0180577F243F6E486BFB8F38FeErBI" TargetMode="External"/><Relationship Id="rId18" Type="http://schemas.openxmlformats.org/officeDocument/2006/relationships/hyperlink" Target="consultantplus://offline/ref=AB924D881137C899F623ED435E3D83289C0F9BB01C0276FD48F6E486BFB8F38FEBB662B3825C915BE4E7FCe4r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924D881137C899F623ED435E3D83289C0F9BB01D0472FE41F6E486BFB8F38FEBB662B3825C915BE4E7FEe4r9I" TargetMode="External"/><Relationship Id="rId7" Type="http://schemas.openxmlformats.org/officeDocument/2006/relationships/hyperlink" Target="consultantplus://offline/ref=AB924D881137C899F623ED435E3D83289C0F9BB01C0276FD48F6E486BFB8F38FEBB662B3825C915BE4E7FCe4rBI" TargetMode="External"/><Relationship Id="rId12" Type="http://schemas.openxmlformats.org/officeDocument/2006/relationships/hyperlink" Target="consultantplus://offline/ref=AB924D881137C899F623ED435E3D83289C0F9BB01C0375FF48F6E486BFB8F38FEBB662B3825C915BE4E7FCe4rBI" TargetMode="External"/><Relationship Id="rId17" Type="http://schemas.openxmlformats.org/officeDocument/2006/relationships/hyperlink" Target="consultantplus://offline/ref=AB924D881137C899F623ED435E3D83289C0F9BB01C0276FD48F6E486BFB8F38FEBB662B3825C915BE4E7FCe4r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924D881137C899F623ED435E3D83289C0F9BB01D0472FE41F6E486BFB8F38FEBB662B3825C915BE4E7FCe4rBI" TargetMode="External"/><Relationship Id="rId20" Type="http://schemas.openxmlformats.org/officeDocument/2006/relationships/hyperlink" Target="consultantplus://offline/ref=AB924D881137C899F623ED435E3D83289C0F9BB01D0472FE41F6E486BFB8F38FEBB662B3825C915BE4E7FEe4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24D881137C899F623ED435E3D83289C0F9BB01D0472FE41F6E486BFB8F38FEBB662B3825C915BE4E7FCe4rBI" TargetMode="External"/><Relationship Id="rId11" Type="http://schemas.openxmlformats.org/officeDocument/2006/relationships/hyperlink" Target="consultantplus://offline/ref=AB924D881137C899F623ED435E3D83289C0F9BB01C0674FE42F6E486BFB8F38FEBB662B3825C915BE4E7FAe4r8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924D881137C899F623ED435E3D83289C0F9BB0180576F846F6E486BFB8F38FeErBI" TargetMode="External"/><Relationship Id="rId23" Type="http://schemas.openxmlformats.org/officeDocument/2006/relationships/hyperlink" Target="consultantplus://offline/ref=AB924D881137C899F623ED435E3D83289C0F9BB01D0472FE41F6E486BFB8F38FEBB662B3825C915BE4E7FEe4r9I" TargetMode="External"/><Relationship Id="rId10" Type="http://schemas.openxmlformats.org/officeDocument/2006/relationships/hyperlink" Target="consultantplus://offline/ref=AB924D881137C899F623F34E4851DC209A03CCBE1A017AAC1CA9BFDBE8B1F9D8ACF93BF1eCr2I" TargetMode="External"/><Relationship Id="rId19" Type="http://schemas.openxmlformats.org/officeDocument/2006/relationships/hyperlink" Target="consultantplus://offline/ref=AB924D881137C899F623ED435E3D83289C0F9BB01C0276FD48F6E486BFB8F38FEBB662B3825C915BE4E7FDe4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24D881137C899F623F34E4851DC209A0DC1B51F007AAC1CA9BFDBE8B1F9D8ACF93BF1C650955BeEr7I" TargetMode="External"/><Relationship Id="rId14" Type="http://schemas.openxmlformats.org/officeDocument/2006/relationships/hyperlink" Target="consultantplus://offline/ref=AB924D881137C899F623ED435E3D83289C0F9BB0180576F845F6E486BFB8F38FeErBI" TargetMode="External"/><Relationship Id="rId22" Type="http://schemas.openxmlformats.org/officeDocument/2006/relationships/hyperlink" Target="consultantplus://offline/ref=AB924D881137C899F623ED435E3D83289C0F9BB01D0472FE41F6E486BFB8F38FEBB662B3825C915BE4E7FEe4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Васичевская Елена Александровна</dc:creator>
  <cp:lastModifiedBy>Васичевская Елена Александровна</cp:lastModifiedBy>
  <cp:revision>2</cp:revision>
  <dcterms:created xsi:type="dcterms:W3CDTF">2018-06-14T09:10:00Z</dcterms:created>
  <dcterms:modified xsi:type="dcterms:W3CDTF">2018-06-14T09:10:00Z</dcterms:modified>
</cp:coreProperties>
</file>